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50" w:rsidRPr="003A1B74" w:rsidRDefault="00A53491" w:rsidP="00A53491">
      <w:pPr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r w:rsidRPr="003A1B74">
        <w:rPr>
          <w:rFonts w:asciiTheme="majorHAnsi" w:hAnsiTheme="majorHAnsi"/>
          <w:b/>
          <w:bCs/>
          <w:sz w:val="24"/>
          <w:szCs w:val="24"/>
        </w:rPr>
        <w:t>Hard Work Trade-off (Feeling Accountable)</w:t>
      </w:r>
    </w:p>
    <w:p w:rsidR="00A53491" w:rsidRPr="003A1B74" w:rsidRDefault="00A53491" w:rsidP="005C7150">
      <w:pPr>
        <w:jc w:val="lowKashida"/>
        <w:rPr>
          <w:rFonts w:asciiTheme="majorHAnsi" w:eastAsia="Times New Roman" w:hAnsiTheme="majorHAnsi" w:cs="Calibri Light"/>
          <w:noProof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="Calibri Light"/>
          <w:b/>
          <w:bCs/>
          <w:noProof/>
          <w:sz w:val="24"/>
          <w:szCs w:val="24"/>
          <w:lang w:val="en-US"/>
        </w:rPr>
        <w:t>Introduction</w:t>
      </w:r>
      <w:r w:rsidRPr="003A1B74">
        <w:rPr>
          <w:rFonts w:asciiTheme="majorHAnsi" w:eastAsia="Times New Roman" w:hAnsiTheme="majorHAnsi" w:cs="Calibri Light"/>
          <w:noProof/>
          <w:sz w:val="24"/>
          <w:szCs w:val="24"/>
          <w:lang w:val="en-US"/>
        </w:rPr>
        <w:t>:</w:t>
      </w:r>
    </w:p>
    <w:p w:rsidR="00A53491" w:rsidRPr="003A1B74" w:rsidRDefault="00A53491" w:rsidP="005C7150">
      <w:pPr>
        <w:jc w:val="lowKashida"/>
        <w:rPr>
          <w:rFonts w:asciiTheme="majorHAnsi" w:eastAsia="Times New Roman" w:hAnsiTheme="majorHAnsi" w:cs="Calibri Light"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To </w:t>
      </w:r>
      <w:r w:rsidR="005C624C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be transparent and accountable against all the staffs being performed under CLAP-KUCI PROJECT; DCA has always been undertaking different approaches to </w:t>
      </w:r>
      <w:r w:rsidR="0001184D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r</w:t>
      </w:r>
      <w:r w:rsidR="005C624C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each to its stakeholders against the project progress. Thus, one of the most successful approaches</w:t>
      </w:r>
      <w:r w:rsidR="001C65DA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,</w:t>
      </w:r>
      <w:r w:rsidR="005C624C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that DCA use to report and coordinate with its stakeholders is establishing Kuchi board on village, districts and provincial level. So that on </w:t>
      </w:r>
      <w:r w:rsidR="005C624C" w:rsidRPr="003A1B74">
        <w:rPr>
          <w:rFonts w:asciiTheme="majorHAnsi" w:eastAsia="Times New Roman" w:hAnsiTheme="majorHAnsi" w:cs="Calibri Light"/>
          <w:b/>
          <w:bCs/>
          <w:i/>
          <w:iCs/>
          <w:sz w:val="24"/>
          <w:szCs w:val="24"/>
          <w:lang w:val="en-US"/>
        </w:rPr>
        <w:t>25th –Dec- 2019</w:t>
      </w:r>
      <w:r w:rsidR="005C624C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DCA/CLAP-Kuchi project </w:t>
      </w:r>
      <w:r w:rsidR="0001184D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organized a provincial multi-stakeholder</w:t>
      </w:r>
      <w:r w:rsidR="001C65DA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Kuchi board event</w:t>
      </w:r>
      <w:r w:rsidR="0001184D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in </w:t>
      </w:r>
      <w:r w:rsidR="0001184D" w:rsidRPr="003A1B74">
        <w:rPr>
          <w:rFonts w:asciiTheme="majorHAnsi" w:eastAsia="Times New Roman" w:hAnsiTheme="majorHAnsi" w:cs="Calibri Light"/>
          <w:b/>
          <w:bCs/>
          <w:i/>
          <w:iCs/>
          <w:sz w:val="24"/>
          <w:szCs w:val="24"/>
          <w:lang w:val="en-US"/>
        </w:rPr>
        <w:t>GENERAL DIRECTORATE of KUCHI’s</w:t>
      </w:r>
      <w:r w:rsidR="0001184D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Kabul, Afghanistan. </w:t>
      </w:r>
    </w:p>
    <w:p w:rsidR="0001184D" w:rsidRPr="003A1B74" w:rsidRDefault="0001184D" w:rsidP="005C7150">
      <w:pPr>
        <w:jc w:val="lowKashida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3A1B74">
        <w:rPr>
          <w:rFonts w:asciiTheme="majorHAnsi" w:hAnsiTheme="majorHAnsi"/>
          <w:b/>
          <w:bCs/>
          <w:sz w:val="24"/>
          <w:szCs w:val="24"/>
          <w:lang w:val="en-US"/>
        </w:rPr>
        <w:t>Objective of Kuchi Board Meetings:</w:t>
      </w:r>
    </w:p>
    <w:p w:rsidR="00A53491" w:rsidRPr="003A1B74" w:rsidRDefault="0001184D" w:rsidP="00661DE6">
      <w:pPr>
        <w:jc w:val="lowKashida"/>
        <w:rPr>
          <w:rFonts w:asciiTheme="majorHAnsi" w:eastAsia="Times New Roman" w:hAnsiTheme="majorHAnsi" w:cs="Calibri Light"/>
          <w:sz w:val="24"/>
          <w:szCs w:val="24"/>
          <w:lang w:val="en-US"/>
        </w:rPr>
      </w:pPr>
      <w:r w:rsidRPr="003A1B7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C65DA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The aims of </w:t>
      </w:r>
      <w:r w:rsidR="00716C0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organizing</w:t>
      </w:r>
      <w:r w:rsidR="001C65DA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and establishing such a Shuras and Events, are to share the project plan and achievements with the </w:t>
      </w:r>
      <w:r w:rsidR="00716C0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different</w:t>
      </w:r>
      <w:r w:rsidR="001C65DA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stakeholders and representatives of pastoralists and agro- pastoralists’</w:t>
      </w:r>
      <w:r w:rsidR="007A1A86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kuchi twice in a year,</w:t>
      </w:r>
      <w:r w:rsidR="001C65DA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to contribute their support and assistance in implementation of the project</w:t>
      </w:r>
      <w:r w:rsidR="007A1A86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and to discuss the </w:t>
      </w:r>
      <w:r w:rsidR="00716C0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challenges</w:t>
      </w:r>
      <w:r w:rsidR="007A1A86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that the Kuchi </w:t>
      </w:r>
      <w:r w:rsidR="00240B92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are </w:t>
      </w:r>
      <w:r w:rsidR="00716C0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straggling</w:t>
      </w:r>
      <w:r w:rsidR="007A1A86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with</w:t>
      </w:r>
      <w:r w:rsidR="00AA48D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. Identify key lessons for </w:t>
      </w:r>
      <w:r w:rsidR="00716C0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future</w:t>
      </w:r>
      <w:r w:rsidR="00AA48D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planning and </w:t>
      </w:r>
      <w:r w:rsidR="00716C0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>disseminate</w:t>
      </w:r>
      <w:r w:rsidR="00AA48DB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 xml:space="preserve"> best practices with different stakeholders. </w:t>
      </w:r>
      <w:r w:rsidR="00661DE6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ab/>
      </w:r>
      <w:r w:rsidR="00661DE6" w:rsidRPr="003A1B74">
        <w:rPr>
          <w:rFonts w:asciiTheme="majorHAnsi" w:eastAsia="Times New Roman" w:hAnsiTheme="majorHAnsi" w:cs="Calibri Light"/>
          <w:sz w:val="24"/>
          <w:szCs w:val="24"/>
          <w:lang w:val="en-US"/>
        </w:rPr>
        <w:tab/>
      </w:r>
    </w:p>
    <w:p w:rsidR="007A1A86" w:rsidRPr="003A1B74" w:rsidRDefault="007A1A86" w:rsidP="001C65DA">
      <w:pPr>
        <w:jc w:val="lowKashida"/>
        <w:rPr>
          <w:rFonts w:asciiTheme="majorHAnsi" w:eastAsia="Times New Roman" w:hAnsiTheme="majorHAnsi" w:cs="Calibri Light"/>
          <w:b/>
          <w:bCs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="Calibri Light"/>
          <w:b/>
          <w:bCs/>
          <w:sz w:val="24"/>
          <w:szCs w:val="24"/>
          <w:lang w:val="en-US"/>
        </w:rPr>
        <w:t xml:space="preserve">Key findings: </w:t>
      </w:r>
    </w:p>
    <w:p w:rsidR="00AA48DB" w:rsidRPr="003A1B74" w:rsidRDefault="00323DE1" w:rsidP="00111110">
      <w:pPr>
        <w:jc w:val="lowKashida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Different s</w:t>
      </w:r>
      <w:r w:rsidR="00CC4C0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t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akeholders </w:t>
      </w:r>
      <w:r w:rsidR="004C41EE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(220 people) </w:t>
      </w:r>
      <w:r w:rsidR="00CC4C0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from Logar, Kabul, Parwan, Baghlan, and Balkh provinces, 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(Provincial Kuchi Directorate Officials)</w:t>
      </w:r>
      <w:r w:rsidR="00CC4C0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government officials</w:t>
      </w:r>
      <w:r w:rsidR="004C41EE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(</w:t>
      </w:r>
      <w:r w:rsidR="00716C0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Parliament</w:t>
      </w:r>
      <w:r w:rsidR="004C41EE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716C0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Members,</w:t>
      </w:r>
      <w:r w:rsidR="004C41EE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Mushrano Jirga members, and Depu</w:t>
      </w:r>
      <w:r w:rsidR="00111110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ty Minister to the Tribe and Bo</w:t>
      </w:r>
      <w:r w:rsidR="004C41EE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rder</w:t>
      </w:r>
      <w:r w:rsidR="00111110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Affairs</w:t>
      </w:r>
      <w:r w:rsidR="004C41EE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)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farmers and project provincial </w:t>
      </w:r>
      <w:r w:rsidR="00CC4C0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coordinators and facilitators were invited to the event. So that the event around 10:30 am </w:t>
      </w:r>
      <w:r w:rsidR="00716C0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officially</w:t>
      </w:r>
      <w:r w:rsidR="00CC4C0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started by the recitation of some verses of Quraan Karim and national </w:t>
      </w:r>
      <w:r w:rsidR="00716C0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anthem. The</w:t>
      </w:r>
      <w:r w:rsidR="00AA48D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event covered by some </w:t>
      </w:r>
      <w:r w:rsidR="00716C0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well-known public</w:t>
      </w:r>
      <w:r w:rsidR="00AA48D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media such as (Meli </w:t>
      </w:r>
      <w:r w:rsidR="00716C0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TV,</w:t>
      </w:r>
      <w:r w:rsidR="007F316A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) as well. </w:t>
      </w:r>
    </w:p>
    <w:p w:rsidR="00A76A4D" w:rsidRPr="003A1B74" w:rsidRDefault="008E7228" w:rsidP="002520BC">
      <w:pPr>
        <w:jc w:val="center"/>
        <w:rPr>
          <w:rFonts w:asciiTheme="majorHAnsi" w:eastAsia="Times New Roman" w:hAnsiTheme="majorHAnsi" w:cstheme="majorHAnsi"/>
          <w:b/>
          <w:bCs/>
          <w:i/>
          <w:iCs/>
          <w:noProof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theme="majorHAnsi"/>
          <w:b/>
          <w:bCs/>
          <w:i/>
          <w:iCs/>
          <w:noProof/>
          <w:sz w:val="24"/>
          <w:szCs w:val="24"/>
          <w:lang w:val="en-US"/>
        </w:rPr>
        <w:t>The event had two</w:t>
      </w:r>
      <w:r w:rsidR="002520BC" w:rsidRPr="003A1B74">
        <w:rPr>
          <w:rFonts w:asciiTheme="majorHAnsi" w:eastAsia="Times New Roman" w:hAnsiTheme="majorHAnsi" w:cstheme="majorHAnsi"/>
          <w:b/>
          <w:bCs/>
          <w:i/>
          <w:iCs/>
          <w:noProof/>
          <w:sz w:val="24"/>
          <w:szCs w:val="24"/>
          <w:lang w:val="en-US"/>
        </w:rPr>
        <w:t xml:space="preserve"> parts; 1. General disccussion 2. Kuchi products exhibition.</w:t>
      </w:r>
    </w:p>
    <w:p w:rsidR="007F316A" w:rsidRPr="003A1B74" w:rsidRDefault="00B15930" w:rsidP="00231089">
      <w:pPr>
        <w:jc w:val="lowKashida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Taking the opportunity</w:t>
      </w:r>
      <w:r w:rsidR="00AC4491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Mr. Dr, F</w:t>
      </w:r>
      <w:r w:rsidR="008E722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ar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ido</w:t>
      </w:r>
      <w:r w:rsidR="008E722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o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n Quami as the CLAP-Kuchi project manager, </w:t>
      </w:r>
      <w:r w:rsidR="00AC4491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had a brief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discussion</w:t>
      </w:r>
      <w:r w:rsidR="00AC4491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on project achievement, rule of Kuchi’s in development of Afghanistan’s national and international </w:t>
      </w:r>
      <w:r w:rsidR="006207DA" w:rsidRPr="003A1B74">
        <w:rPr>
          <w:rFonts w:asciiTheme="majorHAnsi" w:hAnsiTheme="majorHAnsi" w:cstheme="majorHAnsi"/>
          <w:sz w:val="24"/>
          <w:szCs w:val="24"/>
          <w:lang w:val="en-US"/>
        </w:rPr>
        <w:t>economy</w:t>
      </w:r>
      <w:r w:rsidR="00AC4491" w:rsidRPr="003A1B7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6207DA" w:rsidRPr="003A1B74">
        <w:rPr>
          <w:rFonts w:asciiTheme="majorHAnsi" w:hAnsiTheme="majorHAnsi" w:cstheme="majorHAnsi"/>
          <w:sz w:val="24"/>
          <w:szCs w:val="24"/>
          <w:lang w:val="en-US"/>
        </w:rPr>
        <w:t>challenges</w:t>
      </w:r>
      <w:r w:rsidR="00AC4491" w:rsidRPr="003A1B74">
        <w:rPr>
          <w:rFonts w:asciiTheme="majorHAnsi" w:hAnsiTheme="majorHAnsi" w:cstheme="majorHAnsi"/>
          <w:sz w:val="24"/>
          <w:szCs w:val="24"/>
          <w:lang w:val="en-US"/>
        </w:rPr>
        <w:t xml:space="preserve"> that the Kuchis</w:t>
      </w:r>
      <w:r w:rsidRPr="003A1B74">
        <w:rPr>
          <w:rFonts w:asciiTheme="majorHAnsi" w:hAnsiTheme="majorHAnsi" w:cstheme="majorHAnsi"/>
          <w:sz w:val="24"/>
          <w:szCs w:val="24"/>
          <w:lang w:val="en-US"/>
        </w:rPr>
        <w:t xml:space="preserve"> are </w:t>
      </w:r>
      <w:r w:rsidR="006207DA" w:rsidRPr="003A1B74">
        <w:rPr>
          <w:rFonts w:asciiTheme="majorHAnsi" w:hAnsiTheme="majorHAnsi" w:cstheme="majorHAnsi"/>
          <w:sz w:val="24"/>
          <w:szCs w:val="24"/>
          <w:lang w:val="en-US"/>
        </w:rPr>
        <w:t>straggling</w:t>
      </w:r>
      <w:r w:rsidR="00AC4491" w:rsidRPr="003A1B74">
        <w:rPr>
          <w:rFonts w:asciiTheme="majorHAnsi" w:hAnsiTheme="majorHAnsi" w:cstheme="majorHAnsi"/>
          <w:sz w:val="24"/>
          <w:szCs w:val="24"/>
          <w:lang w:val="en-US"/>
        </w:rPr>
        <w:t xml:space="preserve"> with all around the country.  He </w:t>
      </w:r>
      <w:r w:rsidR="00661DE6" w:rsidRPr="003A1B74">
        <w:rPr>
          <w:rFonts w:asciiTheme="majorHAnsi" w:hAnsiTheme="majorHAnsi" w:cstheme="majorHAnsi"/>
          <w:sz w:val="24"/>
          <w:szCs w:val="24"/>
          <w:lang w:val="en-US"/>
        </w:rPr>
        <w:t xml:space="preserve">adds, that </w:t>
      </w:r>
      <w:r w:rsidR="006207DA" w:rsidRPr="003A1B74">
        <w:rPr>
          <w:rFonts w:asciiTheme="majorHAnsi" w:hAnsiTheme="majorHAnsi" w:cstheme="majorHAnsi"/>
          <w:sz w:val="24"/>
          <w:szCs w:val="24"/>
          <w:lang w:val="en-US"/>
        </w:rPr>
        <w:t>implementing</w:t>
      </w:r>
      <w:r w:rsidR="00661DE6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such a</w:t>
      </w:r>
      <w:r w:rsidR="00AC4491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small project to those who own all most 60-70% of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the </w:t>
      </w:r>
      <w:r w:rsidR="008E722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country small</w:t>
      </w:r>
      <w:r w:rsidR="004C41EE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ruminants with them is nothing, but </w:t>
      </w:r>
      <w:r w:rsidR="00AC4491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needs more and more 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(24/7 hours) work and 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more 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funds to come up with the problems that Kuchis as livestock keepers 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are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in trouble.</w:t>
      </w:r>
    </w:p>
    <w:p w:rsidR="00DB7192" w:rsidRPr="003A1B74" w:rsidRDefault="007F316A" w:rsidP="00156895">
      <w:pPr>
        <w:jc w:val="lowKashida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As a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fortunate event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than the past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relevant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experiences. In this event high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officials from the government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were present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111110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and so on behalf of them</w:t>
      </w:r>
      <w:r w:rsidR="00DB7192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="00111110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following Dr. Farid</w:t>
      </w:r>
      <w:r w:rsidR="008E7228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oon Qaumi</w:t>
      </w:r>
      <w:r w:rsidR="00111110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the deputy minister of tribe and border affairs Mr. Faraidon Barakzai had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 short speech</w:t>
      </w:r>
      <w:r w:rsidR="00111110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about the Kuchi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challenges,</w:t>
      </w:r>
      <w:r w:rsidR="00DB7192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importa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nce of the CLAP-Kuchi project, ru</w:t>
      </w:r>
      <w:r w:rsidR="00DB7192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les of Kuchis in socio-economic development </w:t>
      </w:r>
      <w:r w:rsidR="00111110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and </w:t>
      </w:r>
      <w:r w:rsidR="00DB7192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promised that they would fully support the Kuchi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s</w:t>
      </w:r>
      <w:r w:rsidR="00DB7192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in all parts of socio-developments. </w:t>
      </w:r>
    </w:p>
    <w:p w:rsidR="00410345" w:rsidRPr="003A1B74" w:rsidRDefault="00111110" w:rsidP="00156895">
      <w:pPr>
        <w:jc w:val="lowKashida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After on, t</w:t>
      </w:r>
      <w:r w:rsidR="00DB7192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he 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head of Kuchi’s </w:t>
      </w:r>
      <w:r w:rsidR="00DB7192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general directorate Mr. Ustab Habiburahman Ahmadzai as one of the key 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stakeholder that has a significant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influence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on presenting CLAP-Kuchi to the government 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even to the president 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of Afghanistan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started his speech by well coming the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lastRenderedPageBreak/>
        <w:t>audience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and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expressing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his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sincere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appreciation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to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the DCA/CLAP-Kuchi project by what they have been performing, doing and serving to the Kuchi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who were really for from the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very mini but valuable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thing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s</w:t>
      </w:r>
      <w:r w:rsidR="0015689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5D5FF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that 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they are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receiving</w:t>
      </w:r>
      <w:r w:rsidR="0007299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5D5FF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now through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CLAP-Kuchi project,</w:t>
      </w:r>
      <w:r w:rsidR="005D5FF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that’s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being implemented by DCA</w:t>
      </w:r>
      <w:r w:rsidR="005D5FFB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,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 in terms of inputs, training Para-Vet from their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communities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establishing VFUs and Fodder Banks and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provision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of high quality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veterinary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services.</w:t>
      </w:r>
    </w:p>
    <w:p w:rsidR="00A76A4D" w:rsidRPr="003A1B74" w:rsidRDefault="00072999" w:rsidP="00A76A4D">
      <w:pPr>
        <w:jc w:val="lowKashida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He called Kuchis as the back-bone to the </w:t>
      </w:r>
      <w:r w:rsidR="00A76A4D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development of Afghanistan economy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the rules that the Kuchi plays in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Afghanistan’s</w:t>
      </w:r>
      <w:r w:rsidR="00410345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economy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and social-welfare</w:t>
      </w:r>
      <w:r w:rsidR="003A1B94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 He adds, that they would strongly support the DCA and will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officially</w:t>
      </w:r>
      <w:r w:rsidR="003A1B94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meet the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relevant</w:t>
      </w:r>
      <w:r w:rsidR="003A1B94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project</w:t>
      </w:r>
      <w:r w:rsidR="00A76A4D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’s</w:t>
      </w:r>
      <w:r w:rsidR="00B93F66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influencer</w:t>
      </w:r>
      <w:r w:rsidR="003A1B94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in order to nation-wide </w:t>
      </w:r>
      <w:r w:rsidR="00A76A4D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this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crucial</w:t>
      </w:r>
      <w:r w:rsidR="00A76A4D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3A1B94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project</w:t>
      </w:r>
      <w:r w:rsidR="00A76A4D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which has </w:t>
      </w:r>
      <w:r w:rsidR="00B93F66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always been showing visible</w:t>
      </w:r>
      <w:r w:rsidR="00A76A4D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change</w:t>
      </w:r>
      <w:r w:rsidR="00B93F66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s</w:t>
      </w:r>
      <w:r w:rsidR="00A76A4D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among the Kuchi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communities</w:t>
      </w:r>
      <w:r w:rsidR="00A76A4D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. </w:t>
      </w:r>
    </w:p>
    <w:p w:rsidR="002520BC" w:rsidRPr="003A1B74" w:rsidRDefault="00A76A4D" w:rsidP="00CE12ED">
      <w:pPr>
        <w:jc w:val="lowKashida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  <w:t xml:space="preserve">At the end he once again </w:t>
      </w:r>
      <w:r w:rsidR="00682DCB" w:rsidRPr="003A1B7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  <w:t xml:space="preserve">he </w:t>
      </w:r>
      <w:r w:rsidR="00231089" w:rsidRPr="003A1B7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  <w:t>honored</w:t>
      </w:r>
      <w:r w:rsidRPr="003A1B7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  <w:t xml:space="preserve"> the DCA/CLAP-Kuchi project</w:t>
      </w:r>
      <w:r w:rsidR="000D5547" w:rsidRPr="003A1B7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  <w:t xml:space="preserve"> staffs</w:t>
      </w:r>
      <w:r w:rsidRPr="003A1B7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  <w:t xml:space="preserve">, appreciated them, wishes them all the success in the futures, and offered an appreciation letter to the CLAP-Kuchi project manager, for all their </w:t>
      </w:r>
      <w:r w:rsidR="00231089" w:rsidRPr="003A1B7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  <w:t>tireless</w:t>
      </w:r>
      <w:r w:rsidRPr="003A1B7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n-US"/>
        </w:rPr>
        <w:t xml:space="preserve"> efforts and work they have done for the Kuchis within the targeted provinces.  </w:t>
      </w:r>
    </w:p>
    <w:p w:rsidR="003A1B94" w:rsidRPr="003A1B74" w:rsidRDefault="00CE12ED" w:rsidP="002520BC">
      <w:pPr>
        <w:jc w:val="lowKashida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3A1B74">
        <w:rPr>
          <w:rFonts w:asciiTheme="majorHAnsi" w:eastAsia="Times New Roman" w:hAnsiTheme="majorHAnsi" w:cstheme="majorHAnsi"/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5A1851" wp14:editId="7F63A54D">
            <wp:simplePos x="0" y="0"/>
            <wp:positionH relativeFrom="margin">
              <wp:posOffset>2828925</wp:posOffset>
            </wp:positionH>
            <wp:positionV relativeFrom="margin">
              <wp:posOffset>3543300</wp:posOffset>
            </wp:positionV>
            <wp:extent cx="3629025" cy="2819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672309_1232518543616781_781860637599858688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B74">
        <w:rPr>
          <w:rFonts w:asciiTheme="majorHAnsi" w:eastAsia="Times New Roman" w:hAnsiTheme="majorHAnsi" w:cstheme="majorHAnsi"/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CC97EEC" wp14:editId="4916F8A1">
            <wp:simplePos x="0" y="0"/>
            <wp:positionH relativeFrom="margin">
              <wp:posOffset>-495300</wp:posOffset>
            </wp:positionH>
            <wp:positionV relativeFrom="margin">
              <wp:posOffset>3543300</wp:posOffset>
            </wp:positionV>
            <wp:extent cx="3324225" cy="2819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987411_1232518283616807_808469262232662835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Finally,</w:t>
      </w:r>
      <w:r w:rsidR="002520BC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the event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officially</w:t>
      </w:r>
      <w:r w:rsidR="002520BC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231089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>closed</w:t>
      </w:r>
      <w:r w:rsidR="002520BC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after the exh</w:t>
      </w:r>
      <w:r w:rsidR="000D5547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ibition of Kuchis’ products, </w:t>
      </w:r>
      <w:r w:rsidR="002520BC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sharing best practices to the government officials, key stakeholders and farmers.  </w:t>
      </w:r>
      <w:r w:rsidR="003A1B94" w:rsidRPr="003A1B7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</w:p>
    <w:bookmarkEnd w:id="0"/>
    <w:p w:rsidR="00DB2A2B" w:rsidRDefault="00CE12ED" w:rsidP="005338D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4375A17" wp14:editId="1A87F25C">
            <wp:simplePos x="0" y="0"/>
            <wp:positionH relativeFrom="margin">
              <wp:posOffset>580390</wp:posOffset>
            </wp:positionH>
            <wp:positionV relativeFrom="margin">
              <wp:posOffset>6362700</wp:posOffset>
            </wp:positionV>
            <wp:extent cx="4619625" cy="33159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J3A16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8CF" w:rsidRDefault="004C68CF">
      <w:pPr>
        <w:jc w:val="center"/>
      </w:pPr>
    </w:p>
    <w:sectPr w:rsidR="004C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56" w:rsidRDefault="005A0356" w:rsidP="00CE12ED">
      <w:pPr>
        <w:spacing w:after="0" w:line="240" w:lineRule="auto"/>
      </w:pPr>
      <w:r>
        <w:separator/>
      </w:r>
    </w:p>
  </w:endnote>
  <w:endnote w:type="continuationSeparator" w:id="0">
    <w:p w:rsidR="005A0356" w:rsidRDefault="005A0356" w:rsidP="00CE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56" w:rsidRDefault="005A0356" w:rsidP="00CE12ED">
      <w:pPr>
        <w:spacing w:after="0" w:line="240" w:lineRule="auto"/>
      </w:pPr>
      <w:r>
        <w:separator/>
      </w:r>
    </w:p>
  </w:footnote>
  <w:footnote w:type="continuationSeparator" w:id="0">
    <w:p w:rsidR="005A0356" w:rsidRDefault="005A0356" w:rsidP="00CE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32C2"/>
    <w:multiLevelType w:val="hybridMultilevel"/>
    <w:tmpl w:val="E96C95B4"/>
    <w:lvl w:ilvl="0" w:tplc="839A54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36715"/>
    <w:multiLevelType w:val="hybridMultilevel"/>
    <w:tmpl w:val="DD0E0BD0"/>
    <w:lvl w:ilvl="0" w:tplc="839A54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42"/>
    <w:rsid w:val="0001184D"/>
    <w:rsid w:val="00072999"/>
    <w:rsid w:val="000D5547"/>
    <w:rsid w:val="00111110"/>
    <w:rsid w:val="00117A9B"/>
    <w:rsid w:val="00120D5B"/>
    <w:rsid w:val="00156895"/>
    <w:rsid w:val="001C65DA"/>
    <w:rsid w:val="00231089"/>
    <w:rsid w:val="00240B92"/>
    <w:rsid w:val="00244079"/>
    <w:rsid w:val="002520BC"/>
    <w:rsid w:val="00323DE1"/>
    <w:rsid w:val="00342317"/>
    <w:rsid w:val="003522D0"/>
    <w:rsid w:val="003A1B74"/>
    <w:rsid w:val="003A1B94"/>
    <w:rsid w:val="00410345"/>
    <w:rsid w:val="004A53D3"/>
    <w:rsid w:val="004C41EE"/>
    <w:rsid w:val="004C68CF"/>
    <w:rsid w:val="005338DC"/>
    <w:rsid w:val="005A0356"/>
    <w:rsid w:val="005C624C"/>
    <w:rsid w:val="005C7150"/>
    <w:rsid w:val="005D5FFB"/>
    <w:rsid w:val="00612FF6"/>
    <w:rsid w:val="006207DA"/>
    <w:rsid w:val="00661DE6"/>
    <w:rsid w:val="00682DCB"/>
    <w:rsid w:val="006C2819"/>
    <w:rsid w:val="00716C0B"/>
    <w:rsid w:val="007205B3"/>
    <w:rsid w:val="00786160"/>
    <w:rsid w:val="007A1A86"/>
    <w:rsid w:val="007F316A"/>
    <w:rsid w:val="00874FAC"/>
    <w:rsid w:val="0087789D"/>
    <w:rsid w:val="008E56D8"/>
    <w:rsid w:val="008E7228"/>
    <w:rsid w:val="009023FA"/>
    <w:rsid w:val="00905338"/>
    <w:rsid w:val="00A53491"/>
    <w:rsid w:val="00A71939"/>
    <w:rsid w:val="00A76A4D"/>
    <w:rsid w:val="00A92DAB"/>
    <w:rsid w:val="00AA48DB"/>
    <w:rsid w:val="00AB1242"/>
    <w:rsid w:val="00AC4491"/>
    <w:rsid w:val="00B15930"/>
    <w:rsid w:val="00B57475"/>
    <w:rsid w:val="00B93F66"/>
    <w:rsid w:val="00BD2785"/>
    <w:rsid w:val="00CC4C08"/>
    <w:rsid w:val="00CE12ED"/>
    <w:rsid w:val="00D2391F"/>
    <w:rsid w:val="00D45585"/>
    <w:rsid w:val="00DB2A2B"/>
    <w:rsid w:val="00DB7192"/>
    <w:rsid w:val="00E34D50"/>
    <w:rsid w:val="00EA019C"/>
    <w:rsid w:val="00EF75D9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FF48E-2D20-45FE-B70A-0E95935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3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ED"/>
  </w:style>
  <w:style w:type="paragraph" w:styleId="Footer">
    <w:name w:val="footer"/>
    <w:basedOn w:val="Normal"/>
    <w:link w:val="FooterChar"/>
    <w:uiPriority w:val="99"/>
    <w:unhideWhenUsed/>
    <w:rsid w:val="00CE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morsal herawy</dc:creator>
  <cp:keywords/>
  <dc:description/>
  <cp:lastModifiedBy>Faridon</cp:lastModifiedBy>
  <cp:revision>4</cp:revision>
  <cp:lastPrinted>2019-12-26T08:49:00Z</cp:lastPrinted>
  <dcterms:created xsi:type="dcterms:W3CDTF">2019-12-30T05:08:00Z</dcterms:created>
  <dcterms:modified xsi:type="dcterms:W3CDTF">2019-12-30T05:17:00Z</dcterms:modified>
</cp:coreProperties>
</file>